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Когда </w:t>
            </w:r>
            <w:proofErr w:type="gramStart"/>
            <w:r w:rsidRPr="001D7FC7">
              <w:rPr>
                <w:rFonts w:ascii="Times New Roman" w:hAnsi="Times New Roman" w:cs="Times New Roman"/>
                <w:color w:val="000000"/>
                <w:sz w:val="24"/>
                <w:szCs w:val="24"/>
              </w:rPr>
              <w:t>преподаватель  располагает</w:t>
            </w:r>
            <w:proofErr w:type="gramEnd"/>
            <w:r w:rsidRPr="001D7FC7">
              <w:rPr>
                <w:rFonts w:ascii="Times New Roman" w:hAnsi="Times New Roman" w:cs="Times New Roman"/>
                <w:color w:val="000000"/>
                <w:sz w:val="24"/>
                <w:szCs w:val="24"/>
              </w:rPr>
              <w:t xml:space="preserve">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486"/>
      </w:tblGrid>
      <w:tr w:rsidR="00542D9A" w:rsidRPr="001D7FC7" w:rsidTr="002A044C">
        <w:tc>
          <w:tcPr>
            <w:tcW w:w="2935" w:type="dxa"/>
          </w:tcPr>
          <w:p w:rsidR="00542D9A" w:rsidRPr="001D7FC7" w:rsidRDefault="00542D9A"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Название ОП:</w:t>
            </w:r>
          </w:p>
        </w:tc>
        <w:tc>
          <w:tcPr>
            <w:tcW w:w="6486" w:type="dxa"/>
          </w:tcPr>
          <w:p w:rsidR="00542D9A" w:rsidRPr="001D7FC7" w:rsidRDefault="00542D9A" w:rsidP="001D7FC7">
            <w:pPr>
              <w:ind w:right="150"/>
              <w:jc w:val="both"/>
              <w:rPr>
                <w:rFonts w:ascii="Times New Roman" w:eastAsia="Times New Roman" w:hAnsi="Times New Roman" w:cs="Times New Roman"/>
                <w:sz w:val="24"/>
                <w:szCs w:val="24"/>
              </w:rPr>
            </w:pPr>
          </w:p>
        </w:tc>
      </w:tr>
      <w:tr w:rsidR="00542D9A" w:rsidRPr="001D7FC7" w:rsidTr="002A044C">
        <w:tc>
          <w:tcPr>
            <w:tcW w:w="2935" w:type="dxa"/>
          </w:tcPr>
          <w:p w:rsidR="00542D9A" w:rsidRPr="001D7FC7" w:rsidRDefault="00542D9A"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Курс, отделение:</w:t>
            </w:r>
          </w:p>
        </w:tc>
        <w:tc>
          <w:tcPr>
            <w:tcW w:w="6486" w:type="dxa"/>
          </w:tcPr>
          <w:p w:rsidR="00542D9A" w:rsidRPr="001D7FC7" w:rsidRDefault="00542D9A" w:rsidP="001D7FC7">
            <w:pPr>
              <w:ind w:right="150"/>
              <w:jc w:val="both"/>
              <w:rPr>
                <w:rFonts w:ascii="Times New Roman" w:eastAsia="Times New Roman" w:hAnsi="Times New Roman" w:cs="Times New Roman"/>
                <w:sz w:val="24"/>
                <w:szCs w:val="24"/>
              </w:rPr>
            </w:pPr>
          </w:p>
        </w:tc>
      </w:tr>
      <w:tr w:rsidR="00542D9A" w:rsidRPr="001D7FC7" w:rsidTr="002A044C">
        <w:tc>
          <w:tcPr>
            <w:tcW w:w="2935" w:type="dxa"/>
          </w:tcPr>
          <w:p w:rsidR="00542D9A" w:rsidRPr="001D7FC7" w:rsidRDefault="00542D9A"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Название дисциплины:</w:t>
            </w:r>
          </w:p>
        </w:tc>
        <w:tc>
          <w:tcPr>
            <w:tcW w:w="6486" w:type="dxa"/>
          </w:tcPr>
          <w:p w:rsidR="00542D9A" w:rsidRPr="001D7FC7" w:rsidRDefault="00542D9A" w:rsidP="001D7FC7">
            <w:pPr>
              <w:ind w:right="150"/>
              <w:jc w:val="both"/>
              <w:rPr>
                <w:rFonts w:ascii="Times New Roman" w:eastAsia="Times New Roman" w:hAnsi="Times New Roman" w:cs="Times New Roman"/>
                <w:sz w:val="24"/>
                <w:szCs w:val="24"/>
              </w:rPr>
            </w:pPr>
          </w:p>
        </w:tc>
      </w:tr>
      <w:tr w:rsidR="00542D9A" w:rsidRPr="001D7FC7" w:rsidTr="002A044C">
        <w:tc>
          <w:tcPr>
            <w:tcW w:w="2935" w:type="dxa"/>
          </w:tcPr>
          <w:p w:rsidR="00542D9A" w:rsidRPr="001D7FC7" w:rsidRDefault="00542D9A"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Цель дисциплины:</w:t>
            </w:r>
          </w:p>
        </w:tc>
        <w:tc>
          <w:tcPr>
            <w:tcW w:w="6486" w:type="dxa"/>
          </w:tcPr>
          <w:p w:rsidR="00542D9A" w:rsidRPr="001D7FC7" w:rsidRDefault="00542D9A" w:rsidP="001D7FC7">
            <w:pPr>
              <w:ind w:right="150"/>
              <w:jc w:val="both"/>
              <w:rPr>
                <w:rFonts w:ascii="Times New Roman" w:eastAsia="Times New Roman" w:hAnsi="Times New Roman" w:cs="Times New Roman"/>
                <w:sz w:val="24"/>
                <w:szCs w:val="24"/>
              </w:rPr>
            </w:pPr>
          </w:p>
        </w:tc>
      </w:tr>
      <w:tr w:rsidR="00542D9A" w:rsidRPr="001D7FC7" w:rsidTr="002A044C">
        <w:tc>
          <w:tcPr>
            <w:tcW w:w="2935" w:type="dxa"/>
          </w:tcPr>
          <w:p w:rsidR="00542D9A" w:rsidRPr="001D7FC7" w:rsidRDefault="00542D9A" w:rsidP="001D7FC7">
            <w:pPr>
              <w:ind w:right="150"/>
              <w:jc w:val="both"/>
              <w:rPr>
                <w:rFonts w:ascii="Times New Roman" w:eastAsia="Times New Roman" w:hAnsi="Times New Roman" w:cs="Times New Roman"/>
                <w:sz w:val="24"/>
                <w:szCs w:val="24"/>
              </w:rPr>
            </w:pPr>
            <w:r w:rsidRPr="001D7FC7">
              <w:rPr>
                <w:rFonts w:ascii="Times New Roman" w:hAnsi="Times New Roman" w:cs="Times New Roman"/>
                <w:sz w:val="24"/>
                <w:szCs w:val="24"/>
              </w:rPr>
              <w:t>Ожидаемые РО:</w:t>
            </w:r>
          </w:p>
        </w:tc>
        <w:tc>
          <w:tcPr>
            <w:tcW w:w="6486" w:type="dxa"/>
          </w:tcPr>
          <w:p w:rsidR="00542D9A" w:rsidRPr="001D7FC7" w:rsidRDefault="00542D9A" w:rsidP="001D7FC7">
            <w:pPr>
              <w:ind w:right="150"/>
              <w:jc w:val="both"/>
              <w:rPr>
                <w:rFonts w:ascii="Times New Roman" w:eastAsia="Times New Roman" w:hAnsi="Times New Roman" w:cs="Times New Roman"/>
                <w:sz w:val="24"/>
                <w:szCs w:val="24"/>
              </w:rPr>
            </w:pPr>
          </w:p>
        </w:tc>
      </w:tr>
      <w:tr w:rsidR="00542D9A" w:rsidRPr="001D7FC7" w:rsidTr="002A044C">
        <w:tc>
          <w:tcPr>
            <w:tcW w:w="2935" w:type="dxa"/>
          </w:tcPr>
          <w:p w:rsidR="00542D9A" w:rsidRPr="001D7FC7" w:rsidRDefault="00542D9A" w:rsidP="001D7FC7">
            <w:pPr>
              <w:ind w:right="150"/>
              <w:jc w:val="both"/>
              <w:rPr>
                <w:rFonts w:ascii="Times New Roman" w:eastAsia="Times New Roman" w:hAnsi="Times New Roman" w:cs="Times New Roman"/>
                <w:sz w:val="24"/>
                <w:szCs w:val="24"/>
              </w:rPr>
            </w:pPr>
          </w:p>
        </w:tc>
        <w:tc>
          <w:tcPr>
            <w:tcW w:w="6486" w:type="dxa"/>
          </w:tcPr>
          <w:p w:rsidR="00542D9A" w:rsidRPr="001D7FC7" w:rsidRDefault="00542D9A" w:rsidP="001D7FC7">
            <w:pPr>
              <w:ind w:right="150"/>
              <w:jc w:val="both"/>
              <w:rPr>
                <w:rFonts w:ascii="Times New Roman" w:eastAsia="Times New Roman" w:hAnsi="Times New Roman" w:cs="Times New Roman"/>
                <w:sz w:val="24"/>
                <w:szCs w:val="24"/>
              </w:rPr>
            </w:pPr>
          </w:p>
        </w:tc>
      </w:tr>
    </w:tbl>
    <w:p w:rsidR="00542D9A" w:rsidRPr="001D7FC7" w:rsidRDefault="00542D9A" w:rsidP="001D7FC7">
      <w:pPr>
        <w:spacing w:after="0"/>
        <w:ind w:right="150"/>
        <w:jc w:val="both"/>
        <w:rPr>
          <w:rFonts w:ascii="Times New Roman" w:eastAsia="Times New Roman" w:hAnsi="Times New Roman" w:cs="Times New Roman"/>
          <w:sz w:val="24"/>
          <w:szCs w:val="24"/>
        </w:rPr>
      </w:pPr>
    </w:p>
    <w:tbl>
      <w:tblPr>
        <w:tblStyle w:val="a8"/>
        <w:tblW w:w="0" w:type="auto"/>
        <w:tblLayout w:type="fixed"/>
        <w:tblLook w:val="04A0" w:firstRow="1" w:lastRow="0" w:firstColumn="1" w:lastColumn="0" w:noHBand="0" w:noVBand="1"/>
      </w:tblPr>
      <w:tblGrid>
        <w:gridCol w:w="817"/>
        <w:gridCol w:w="2323"/>
        <w:gridCol w:w="3573"/>
        <w:gridCol w:w="3073"/>
      </w:tblGrid>
      <w:tr w:rsidR="00542D9A" w:rsidRPr="001D7FC7" w:rsidTr="00542D9A">
        <w:tc>
          <w:tcPr>
            <w:tcW w:w="817"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323"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3573"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073"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1D7FC7" w:rsidTr="00542D9A">
        <w:tc>
          <w:tcPr>
            <w:tcW w:w="817" w:type="dxa"/>
          </w:tcPr>
          <w:p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32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c>
          <w:tcPr>
            <w:tcW w:w="3573" w:type="dxa"/>
          </w:tcPr>
          <w:p w:rsidR="001D7FC7" w:rsidRPr="001D7FC7" w:rsidRDefault="001D7FC7" w:rsidP="001D7FC7">
            <w:pPr>
              <w:jc w:val="both"/>
              <w:rPr>
                <w:rFonts w:ascii="Times New Roman" w:eastAsia="Times New Roman" w:hAnsi="Times New Roman" w:cs="Times New Roman"/>
                <w:sz w:val="24"/>
                <w:szCs w:val="24"/>
                <w:lang w:val="en-US"/>
              </w:rPr>
            </w:pPr>
            <w:r w:rsidRPr="001D7FC7">
              <w:rPr>
                <w:rFonts w:ascii="Times New Roman" w:eastAsia="Times New Roman" w:hAnsi="Times New Roman" w:cs="Times New Roman"/>
                <w:i/>
                <w:sz w:val="24"/>
                <w:szCs w:val="24"/>
                <w:lang w:val="en-US"/>
              </w:rPr>
              <w:t>Speaking:</w:t>
            </w:r>
            <w:r w:rsidRPr="001D7FC7">
              <w:rPr>
                <w:rFonts w:ascii="Times New Roman" w:eastAsia="Times New Roman" w:hAnsi="Times New Roman" w:cs="Times New Roman"/>
                <w:sz w:val="24"/>
                <w:szCs w:val="24"/>
                <w:lang w:val="en-US"/>
              </w:rPr>
              <w:t xml:space="preserve"> </w:t>
            </w:r>
          </w:p>
          <w:p w:rsidR="001D7FC7" w:rsidRPr="001D7FC7" w:rsidRDefault="001D7FC7" w:rsidP="001D7FC7">
            <w:pPr>
              <w:jc w:val="both"/>
              <w:rPr>
                <w:rFonts w:ascii="Times New Roman" w:eastAsia="Times New Roman" w:hAnsi="Times New Roman" w:cs="Times New Roman"/>
                <w:sz w:val="24"/>
                <w:szCs w:val="24"/>
                <w:lang w:val="en-US"/>
              </w:rPr>
            </w:pPr>
            <w:r w:rsidRPr="001D7FC7">
              <w:rPr>
                <w:rFonts w:ascii="Times New Roman" w:eastAsia="Times New Roman" w:hAnsi="Times New Roman" w:cs="Times New Roman"/>
                <w:i/>
                <w:sz w:val="24"/>
                <w:szCs w:val="24"/>
                <w:lang w:val="en-US"/>
              </w:rPr>
              <w:t>Grammar:</w:t>
            </w:r>
            <w:r w:rsidRPr="001D7FC7">
              <w:rPr>
                <w:rFonts w:ascii="Times New Roman" w:eastAsia="Times New Roman" w:hAnsi="Times New Roman" w:cs="Times New Roman"/>
                <w:sz w:val="24"/>
                <w:szCs w:val="24"/>
                <w:lang w:val="en-US"/>
              </w:rPr>
              <w:t xml:space="preserve"> </w:t>
            </w:r>
          </w:p>
          <w:p w:rsidR="00542D9A" w:rsidRPr="001D7FC7" w:rsidRDefault="001D7FC7" w:rsidP="001D7FC7">
            <w:pPr>
              <w:jc w:val="both"/>
              <w:rPr>
                <w:rFonts w:ascii="Times New Roman" w:eastAsia="Times New Roman" w:hAnsi="Times New Roman" w:cs="Times New Roman"/>
                <w:sz w:val="24"/>
                <w:szCs w:val="24"/>
                <w:lang w:val="en-US"/>
              </w:rPr>
            </w:pPr>
            <w:r w:rsidRPr="001D7FC7">
              <w:rPr>
                <w:rFonts w:ascii="Times New Roman" w:eastAsia="Times New Roman" w:hAnsi="Times New Roman" w:cs="Times New Roman"/>
                <w:i/>
                <w:sz w:val="24"/>
                <w:szCs w:val="24"/>
                <w:lang w:val="en-US"/>
              </w:rPr>
              <w:t xml:space="preserve">Vocabulary: </w:t>
            </w:r>
          </w:p>
          <w:p w:rsidR="001D7FC7" w:rsidRPr="001D7FC7" w:rsidRDefault="001D7FC7" w:rsidP="001D7FC7">
            <w:pPr>
              <w:jc w:val="both"/>
              <w:rPr>
                <w:rFonts w:ascii="Times New Roman" w:eastAsia="Times New Roman" w:hAnsi="Times New Roman" w:cs="Times New Roman"/>
                <w:i/>
                <w:sz w:val="24"/>
                <w:szCs w:val="24"/>
                <w:lang w:val="en-US"/>
              </w:rPr>
            </w:pPr>
            <w:r w:rsidRPr="001D7FC7">
              <w:rPr>
                <w:rFonts w:ascii="Times New Roman" w:eastAsia="Times New Roman" w:hAnsi="Times New Roman" w:cs="Times New Roman"/>
                <w:i/>
                <w:sz w:val="24"/>
                <w:szCs w:val="24"/>
                <w:lang w:val="en-US"/>
              </w:rPr>
              <w:t>Reading:</w:t>
            </w:r>
          </w:p>
        </w:tc>
        <w:tc>
          <w:tcPr>
            <w:tcW w:w="307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r>
      <w:tr w:rsidR="00542D9A" w:rsidRPr="001D7FC7" w:rsidTr="00542D9A">
        <w:tc>
          <w:tcPr>
            <w:tcW w:w="817" w:type="dxa"/>
          </w:tcPr>
          <w:p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32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c>
          <w:tcPr>
            <w:tcW w:w="357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c>
          <w:tcPr>
            <w:tcW w:w="307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r>
      <w:tr w:rsidR="00542D9A" w:rsidRPr="001D7FC7" w:rsidTr="00542D9A">
        <w:tc>
          <w:tcPr>
            <w:tcW w:w="817" w:type="dxa"/>
          </w:tcPr>
          <w:p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32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c>
          <w:tcPr>
            <w:tcW w:w="357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c>
          <w:tcPr>
            <w:tcW w:w="307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r>
      <w:tr w:rsidR="00542D9A" w:rsidRPr="001D7FC7" w:rsidTr="00542D9A">
        <w:tc>
          <w:tcPr>
            <w:tcW w:w="817" w:type="dxa"/>
          </w:tcPr>
          <w:p w:rsidR="00542D9A" w:rsidRPr="001D7FC7" w:rsidRDefault="00542D9A"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32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c>
          <w:tcPr>
            <w:tcW w:w="357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c>
          <w:tcPr>
            <w:tcW w:w="3073" w:type="dxa"/>
          </w:tcPr>
          <w:p w:rsidR="00542D9A" w:rsidRPr="001D7FC7" w:rsidRDefault="00542D9A"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b/>
          <w:sz w:val="24"/>
          <w:szCs w:val="24"/>
        </w:rPr>
      </w:pPr>
    </w:p>
    <w:p w:rsidR="001D7FC7" w:rsidRPr="001D7FC7" w:rsidRDefault="001D7FC7" w:rsidP="001D7FC7">
      <w:pPr>
        <w:spacing w:after="0" w:line="240" w:lineRule="auto"/>
        <w:jc w:val="both"/>
        <w:rPr>
          <w:rFonts w:ascii="Times New Roman" w:hAnsi="Times New Roman" w:cs="Times New Roman"/>
          <w:b/>
          <w:i/>
          <w:sz w:val="24"/>
          <w:szCs w:val="24"/>
        </w:rPr>
      </w:pPr>
      <w:r w:rsidRPr="001D7FC7">
        <w:rPr>
          <w:rFonts w:ascii="Times New Roman" w:hAnsi="Times New Roman" w:cs="Times New Roman"/>
          <w:b/>
          <w:i/>
          <w:sz w:val="24"/>
          <w:szCs w:val="24"/>
        </w:rPr>
        <w:t>Пример структуры методических указаний для организации семинарских занятий:</w:t>
      </w:r>
    </w:p>
    <w:p w:rsidR="001D7FC7" w:rsidRPr="001D7FC7" w:rsidRDefault="001D7FC7" w:rsidP="001D7FC7">
      <w:pPr>
        <w:spacing w:after="0" w:line="240" w:lineRule="auto"/>
        <w:jc w:val="both"/>
        <w:rPr>
          <w:rFonts w:ascii="Times New Roman" w:hAnsi="Times New Roman" w:cs="Times New Roman"/>
          <w:b/>
          <w:sz w:val="24"/>
          <w:szCs w:val="24"/>
        </w:rPr>
      </w:pPr>
    </w:p>
    <w:p w:rsidR="001D7FC7" w:rsidRPr="001D7FC7" w:rsidRDefault="001D7FC7" w:rsidP="001D7FC7">
      <w:pPr>
        <w:pStyle w:val="a9"/>
        <w:jc w:val="both"/>
        <w:rPr>
          <w:rFonts w:ascii="Times New Roman" w:hAnsi="Times New Roman" w:cs="Times New Roman"/>
          <w:sz w:val="24"/>
          <w:szCs w:val="24"/>
          <w:lang w:val="kk-KZ"/>
        </w:rPr>
      </w:pPr>
      <w:r w:rsidRPr="001D7FC7">
        <w:rPr>
          <w:rFonts w:ascii="Times New Roman" w:hAnsi="Times New Roman" w:cs="Times New Roman"/>
          <w:b/>
          <w:i/>
          <w:sz w:val="24"/>
          <w:szCs w:val="24"/>
        </w:rPr>
        <w:t>Тема</w:t>
      </w:r>
      <w:r w:rsidRPr="001D7FC7">
        <w:rPr>
          <w:rFonts w:ascii="Times New Roman" w:hAnsi="Times New Roman" w:cs="Times New Roman"/>
          <w:b/>
          <w:i/>
          <w:sz w:val="24"/>
          <w:szCs w:val="24"/>
          <w:lang w:val="en-US"/>
        </w:rPr>
        <w:t xml:space="preserve"> 1:</w:t>
      </w:r>
      <w:r w:rsidRPr="001D7FC7">
        <w:rPr>
          <w:rFonts w:ascii="Times New Roman" w:hAnsi="Times New Roman" w:cs="Times New Roman"/>
          <w:sz w:val="24"/>
          <w:szCs w:val="24"/>
          <w:lang w:val="en-US"/>
        </w:rPr>
        <w:t xml:space="preserve"> The Dawn of English Literature.</w:t>
      </w:r>
    </w:p>
    <w:p w:rsidR="001D7FC7" w:rsidRPr="001D7FC7" w:rsidRDefault="001D7FC7" w:rsidP="001D7FC7">
      <w:pPr>
        <w:spacing w:after="0" w:line="240" w:lineRule="auto"/>
        <w:jc w:val="both"/>
        <w:rPr>
          <w:rFonts w:ascii="Times New Roman" w:hAnsi="Times New Roman" w:cs="Times New Roman"/>
          <w:b/>
          <w:i/>
          <w:sz w:val="24"/>
          <w:szCs w:val="24"/>
        </w:rPr>
      </w:pPr>
      <w:r w:rsidRPr="001D7FC7">
        <w:rPr>
          <w:rFonts w:ascii="Times New Roman" w:hAnsi="Times New Roman" w:cs="Times New Roman"/>
          <w:b/>
          <w:i/>
          <w:sz w:val="24"/>
          <w:szCs w:val="24"/>
        </w:rPr>
        <w:t>Задание семинарского занятия:</w:t>
      </w:r>
    </w:p>
    <w:p w:rsidR="001D7FC7" w:rsidRPr="001D7FC7" w:rsidRDefault="001D7FC7" w:rsidP="001D7FC7">
      <w:pPr>
        <w:pStyle w:val="a9"/>
        <w:numPr>
          <w:ilvl w:val="0"/>
          <w:numId w:val="10"/>
        </w:numPr>
        <w:tabs>
          <w:tab w:val="left" w:pos="284"/>
        </w:tabs>
        <w:spacing w:after="0" w:line="240" w:lineRule="auto"/>
        <w:ind w:left="0" w:firstLine="0"/>
        <w:jc w:val="both"/>
        <w:rPr>
          <w:rFonts w:ascii="Times New Roman" w:hAnsi="Times New Roman" w:cs="Times New Roman"/>
          <w:sz w:val="24"/>
          <w:szCs w:val="24"/>
          <w:lang w:val="en-US"/>
        </w:rPr>
      </w:pPr>
      <w:r w:rsidRPr="001D7FC7">
        <w:rPr>
          <w:rFonts w:ascii="Times New Roman" w:hAnsi="Times New Roman" w:cs="Times New Roman"/>
          <w:sz w:val="24"/>
          <w:szCs w:val="24"/>
          <w:lang w:val="en-US"/>
        </w:rPr>
        <w:t xml:space="preserve">The Dawn of English Literature. </w:t>
      </w:r>
    </w:p>
    <w:p w:rsidR="001D7FC7" w:rsidRPr="001D7FC7" w:rsidRDefault="001D7FC7" w:rsidP="001D7FC7">
      <w:pPr>
        <w:pStyle w:val="a9"/>
        <w:numPr>
          <w:ilvl w:val="0"/>
          <w:numId w:val="10"/>
        </w:numPr>
        <w:tabs>
          <w:tab w:val="left" w:pos="284"/>
        </w:tabs>
        <w:spacing w:after="0" w:line="240" w:lineRule="auto"/>
        <w:ind w:left="0" w:firstLine="0"/>
        <w:jc w:val="both"/>
        <w:rPr>
          <w:rFonts w:ascii="Times New Roman" w:hAnsi="Times New Roman" w:cs="Times New Roman"/>
          <w:sz w:val="24"/>
          <w:szCs w:val="24"/>
          <w:lang w:val="en-US"/>
        </w:rPr>
      </w:pPr>
      <w:r w:rsidRPr="001D7FC7">
        <w:rPr>
          <w:rFonts w:ascii="Times New Roman" w:hAnsi="Times New Roman" w:cs="Times New Roman"/>
          <w:sz w:val="24"/>
          <w:szCs w:val="24"/>
          <w:lang w:val="en-US"/>
        </w:rPr>
        <w:t>English Literature in the 7</w:t>
      </w:r>
      <w:r w:rsidRPr="001D7FC7">
        <w:rPr>
          <w:rFonts w:ascii="Times New Roman" w:hAnsi="Times New Roman" w:cs="Times New Roman"/>
          <w:sz w:val="24"/>
          <w:szCs w:val="24"/>
          <w:vertAlign w:val="superscript"/>
          <w:lang w:val="en-US"/>
        </w:rPr>
        <w:t>th</w:t>
      </w:r>
      <w:r w:rsidRPr="001D7FC7">
        <w:rPr>
          <w:rFonts w:ascii="Times New Roman" w:hAnsi="Times New Roman" w:cs="Times New Roman"/>
          <w:sz w:val="24"/>
          <w:szCs w:val="24"/>
          <w:lang w:val="en-US"/>
        </w:rPr>
        <w:t xml:space="preserve">-11th Centuries. </w:t>
      </w:r>
    </w:p>
    <w:p w:rsidR="001D7FC7" w:rsidRPr="001D7FC7" w:rsidRDefault="001D7FC7" w:rsidP="001D7FC7">
      <w:pPr>
        <w:pStyle w:val="a9"/>
        <w:numPr>
          <w:ilvl w:val="0"/>
          <w:numId w:val="10"/>
        </w:numPr>
        <w:tabs>
          <w:tab w:val="left" w:pos="284"/>
        </w:tabs>
        <w:spacing w:after="0" w:line="240" w:lineRule="auto"/>
        <w:ind w:left="0" w:firstLine="0"/>
        <w:jc w:val="both"/>
        <w:rPr>
          <w:rFonts w:ascii="Times New Roman" w:hAnsi="Times New Roman" w:cs="Times New Roman"/>
          <w:sz w:val="24"/>
          <w:szCs w:val="24"/>
          <w:lang w:val="en-US"/>
        </w:rPr>
      </w:pPr>
      <w:r w:rsidRPr="001D7FC7">
        <w:rPr>
          <w:rFonts w:ascii="Times New Roman" w:hAnsi="Times New Roman" w:cs="Times New Roman"/>
          <w:sz w:val="24"/>
          <w:szCs w:val="24"/>
          <w:lang w:val="en-US"/>
        </w:rPr>
        <w:t>Literature of the Germanic tribes.</w:t>
      </w:r>
    </w:p>
    <w:p w:rsidR="001D7FC7" w:rsidRPr="001D7FC7" w:rsidRDefault="001D7FC7" w:rsidP="001D7FC7">
      <w:pPr>
        <w:pStyle w:val="a9"/>
        <w:numPr>
          <w:ilvl w:val="0"/>
          <w:numId w:val="10"/>
        </w:numPr>
        <w:tabs>
          <w:tab w:val="left" w:pos="284"/>
        </w:tabs>
        <w:spacing w:after="0" w:line="240" w:lineRule="auto"/>
        <w:ind w:left="0" w:firstLine="0"/>
        <w:jc w:val="both"/>
        <w:rPr>
          <w:rFonts w:ascii="Times New Roman" w:hAnsi="Times New Roman" w:cs="Times New Roman"/>
          <w:sz w:val="24"/>
          <w:szCs w:val="24"/>
          <w:lang w:val="en-US"/>
        </w:rPr>
      </w:pPr>
      <w:r w:rsidRPr="001D7FC7">
        <w:rPr>
          <w:rFonts w:ascii="Times New Roman" w:hAnsi="Times New Roman" w:cs="Times New Roman"/>
          <w:sz w:val="24"/>
          <w:szCs w:val="24"/>
          <w:lang w:val="en-US"/>
        </w:rPr>
        <w:t xml:space="preserve"> Anglo</w:t>
      </w:r>
      <w:r w:rsidRPr="001D7FC7">
        <w:rPr>
          <w:rFonts w:ascii="Times New Roman" w:hAnsi="Times New Roman" w:cs="Times New Roman"/>
          <w:sz w:val="24"/>
          <w:szCs w:val="24"/>
        </w:rPr>
        <w:t>-</w:t>
      </w:r>
      <w:r w:rsidRPr="001D7FC7">
        <w:rPr>
          <w:rFonts w:ascii="Times New Roman" w:hAnsi="Times New Roman" w:cs="Times New Roman"/>
          <w:sz w:val="24"/>
          <w:szCs w:val="24"/>
          <w:lang w:val="en-US"/>
        </w:rPr>
        <w:t>Saxon</w:t>
      </w:r>
      <w:r w:rsidRPr="001D7FC7">
        <w:rPr>
          <w:rFonts w:ascii="Times New Roman" w:hAnsi="Times New Roman" w:cs="Times New Roman"/>
          <w:sz w:val="24"/>
          <w:szCs w:val="24"/>
        </w:rPr>
        <w:t xml:space="preserve"> </w:t>
      </w:r>
      <w:r w:rsidRPr="001D7FC7">
        <w:rPr>
          <w:rFonts w:ascii="Times New Roman" w:hAnsi="Times New Roman" w:cs="Times New Roman"/>
          <w:sz w:val="24"/>
          <w:szCs w:val="24"/>
          <w:lang w:val="en-US"/>
        </w:rPr>
        <w:t>Literature</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lastRenderedPageBreak/>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Pr="001D7FC7" w:rsidRDefault="001D7FC7" w:rsidP="001D7FC7">
      <w:pPr>
        <w:rPr>
          <w:rFonts w:ascii="Times New Roman" w:hAnsi="Times New Roman" w:cs="Times New Roman"/>
          <w:sz w:val="24"/>
          <w:szCs w:val="24"/>
        </w:rPr>
      </w:pPr>
    </w:p>
    <w:p w:rsidR="001D7FC7" w:rsidRPr="001D7FC7" w:rsidRDefault="001D7FC7" w:rsidP="001D7FC7">
      <w:pPr>
        <w:rPr>
          <w:rFonts w:ascii="Times New Roman" w:hAnsi="Times New Roman" w:cs="Times New Roman"/>
          <w:sz w:val="24"/>
          <w:szCs w:val="24"/>
        </w:rPr>
      </w:pPr>
    </w:p>
    <w:p w:rsidR="001D7FC7" w:rsidRPr="001D7FC7" w:rsidRDefault="001D7FC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bookmarkStart w:id="0" w:name="_GoBack"/>
            <w:r w:rsidRPr="001D7FC7">
              <w:rPr>
                <w:rFonts w:ascii="Times New Roman" w:hAnsi="Times New Roman" w:cs="Times New Roman"/>
                <w:sz w:val="24"/>
                <w:szCs w:val="24"/>
              </w:rPr>
              <w:t>Заведующий кафедрой</w:t>
            </w:r>
          </w:p>
          <w:p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ind w:right="150"/>
        <w:jc w:val="both"/>
        <w:rPr>
          <w:rFonts w:ascii="Times New Roman" w:eastAsia="Times New Roman" w:hAnsi="Times New Roman" w:cs="Times New Roman"/>
          <w:sz w:val="24"/>
          <w:szCs w:val="24"/>
        </w:rPr>
      </w:pP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bookmarkEnd w:id="0"/>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3A6DAF"/>
    <w:rsid w:val="003A7F47"/>
    <w:rsid w:val="004E05FC"/>
    <w:rsid w:val="00542D9A"/>
    <w:rsid w:val="005439CB"/>
    <w:rsid w:val="005A5B2B"/>
    <w:rsid w:val="005F59BE"/>
    <w:rsid w:val="00745CEE"/>
    <w:rsid w:val="00777455"/>
    <w:rsid w:val="008644BC"/>
    <w:rsid w:val="00943F3A"/>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A0E83-D13B-4455-A4F7-AC37F889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Аймагамбетова Малика</cp:lastModifiedBy>
  <cp:revision>13</cp:revision>
  <cp:lastPrinted>2021-01-15T08:30:00Z</cp:lastPrinted>
  <dcterms:created xsi:type="dcterms:W3CDTF">2021-01-13T10:42:00Z</dcterms:created>
  <dcterms:modified xsi:type="dcterms:W3CDTF">2021-01-15T08:31:00Z</dcterms:modified>
</cp:coreProperties>
</file>